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</w:t>
      </w:r>
      <w:r w:rsidR="005573C2">
        <w:rPr>
          <w:rFonts w:ascii="IranNastaliq" w:hAnsi="IranNastaliq" w:cs="IranNastaliq" w:hint="cs"/>
          <w:rtl/>
          <w:lang w:bidi="fa-IR"/>
        </w:rPr>
        <w:t>فیزیک</w:t>
      </w:r>
      <w:r>
        <w:rPr>
          <w:rFonts w:ascii="IranNastaliq" w:hAnsi="IranNastaliq" w:cs="IranNastaliq" w:hint="cs"/>
          <w:rtl/>
          <w:lang w:bidi="fa-IR"/>
        </w:rPr>
        <w:t>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</w:t>
      </w:r>
      <w:r w:rsidR="005573C2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 w:rsidRPr="00787B97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787B9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787B9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573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87B9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نظریه کوانتومی مغناطیس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B6B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9B6BDE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9B6BDE" w:rsidRPr="009B6BDE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QUANTUM   THEORY OF</w:t>
            </w:r>
            <w:r w:rsidR="009B6BDE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</w:t>
            </w:r>
            <w:r w:rsidR="009B6BDE" w:rsidRPr="009B6BDE">
              <w:rPr>
                <w:rFonts w:asciiTheme="majorBidi" w:hAnsiTheme="majorBidi" w:cstheme="majorBidi"/>
                <w:sz w:val="16"/>
                <w:szCs w:val="16"/>
                <w:lang w:bidi="fa-IR"/>
              </w:rPr>
              <w:t xml:space="preserve"> MAGNETISM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B6B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3245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9B6B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احسانی/دکتر ثانوی خشنود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9B6BDE" w:rsidRDefault="00E31D17" w:rsidP="009B6BDE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B6BDE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Ehsani@semnan.ac.ir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DB02BD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457E48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457E48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457E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دانشجو با مباحث مغناطیس در حالت استاتیک و دینامیک و اثرات کوانتومی مغناطیسی در نانوساختارها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B55D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90 درصد</w:t>
            </w:r>
          </w:p>
        </w:tc>
        <w:tc>
          <w:tcPr>
            <w:tcW w:w="1530" w:type="dxa"/>
          </w:tcPr>
          <w:p w:rsidR="007A6B1B" w:rsidRPr="00FE7024" w:rsidRDefault="00BB55D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BB55D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10درصد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Default="0049699D" w:rsidP="0049699D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9699D">
              <w:rPr>
                <w:rFonts w:asciiTheme="majorBidi" w:hAnsiTheme="majorBidi" w:cstheme="majorBidi"/>
                <w:noProof/>
                <w:sz w:val="20"/>
                <w:szCs w:val="20"/>
              </w:rPr>
              <w:t>1-Quantum theory of magnetism,White R.M.,Springer,2007</w:t>
            </w:r>
          </w:p>
          <w:p w:rsidR="0049699D" w:rsidRDefault="0049699D" w:rsidP="001153ED">
            <w:pPr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2-</w:t>
            </w:r>
            <w:r w:rsidR="001153ED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The </w:t>
            </w:r>
            <w:r w:rsidRPr="0049699D">
              <w:rPr>
                <w:rFonts w:asciiTheme="majorBidi" w:hAnsiTheme="majorBidi" w:cstheme="majorBidi"/>
                <w:noProof/>
                <w:sz w:val="20"/>
                <w:szCs w:val="20"/>
              </w:rPr>
              <w:t>Quantum theory of magnetism,</w:t>
            </w:r>
            <w:r w:rsidR="001153ED">
              <w:rPr>
                <w:rFonts w:asciiTheme="majorBidi" w:hAnsiTheme="majorBidi" w:cstheme="majorBidi"/>
                <w:noProof/>
                <w:sz w:val="20"/>
                <w:szCs w:val="20"/>
              </w:rPr>
              <w:t>Majlis</w:t>
            </w:r>
            <w:r w:rsidRPr="0049699D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</w:t>
            </w:r>
            <w:r w:rsidR="001153ED">
              <w:rPr>
                <w:rFonts w:asciiTheme="majorBidi" w:hAnsiTheme="majorBidi" w:cstheme="majorBidi"/>
                <w:noProof/>
                <w:sz w:val="20"/>
                <w:szCs w:val="20"/>
              </w:rPr>
              <w:t>N</w:t>
            </w:r>
            <w:r w:rsidRPr="0049699D">
              <w:rPr>
                <w:rFonts w:asciiTheme="majorBidi" w:hAnsiTheme="majorBidi" w:cstheme="majorBidi"/>
                <w:noProof/>
                <w:sz w:val="20"/>
                <w:szCs w:val="20"/>
              </w:rPr>
              <w:t>.,</w:t>
            </w:r>
            <w:r w:rsidR="001153ED">
              <w:rPr>
                <w:rFonts w:asciiTheme="majorBidi" w:hAnsiTheme="majorBidi" w:cstheme="majorBidi"/>
                <w:noProof/>
                <w:sz w:val="20"/>
                <w:szCs w:val="20"/>
              </w:rPr>
              <w:t>Word Scientific</w:t>
            </w:r>
            <w:r w:rsidRPr="0049699D">
              <w:rPr>
                <w:rFonts w:asciiTheme="majorBidi" w:hAnsiTheme="majorBidi" w:cstheme="majorBidi"/>
                <w:noProof/>
                <w:sz w:val="20"/>
                <w:szCs w:val="20"/>
              </w:rPr>
              <w:t>,2007</w:t>
            </w:r>
          </w:p>
          <w:p w:rsidR="0049699D" w:rsidRPr="0049699D" w:rsidRDefault="0049699D" w:rsidP="0049699D">
            <w:pPr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B9729B" w:rsidP="00B9729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پذیرفتاری مغناطیسی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2264F">
        <w:trPr>
          <w:trHeight w:val="3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9729B" w:rsidP="00B9729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هامیلتونی مربوط به سیستم های مغناطیسی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2264F" w:rsidP="00B9729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پذیرفتاری مغناطیسی استاتیک در سیستم های مغناطیسی غیر برهم کنشی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936B8" w:rsidP="00F2264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پذیرفتاری مغناطیسی استاتیک در سیستم های مغناطیسی غیر برهم کنشی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936B8" w:rsidTr="00FE7024">
        <w:trPr>
          <w:trHeight w:val="215"/>
          <w:jc w:val="center"/>
        </w:trPr>
        <w:tc>
          <w:tcPr>
            <w:tcW w:w="1975" w:type="dxa"/>
          </w:tcPr>
          <w:p w:rsidR="00B936B8" w:rsidRPr="00FE7024" w:rsidRDefault="00B936B8" w:rsidP="00B936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6B8" w:rsidRPr="00FE7024" w:rsidRDefault="00B936B8" w:rsidP="00B936B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پذیرفتاری مغناطیسی استاتیک در سیستم های مغناطیسی برهم کنشی</w:t>
            </w:r>
          </w:p>
        </w:tc>
        <w:tc>
          <w:tcPr>
            <w:tcW w:w="1078" w:type="dxa"/>
          </w:tcPr>
          <w:p w:rsidR="00B936B8" w:rsidRPr="00E32E53" w:rsidRDefault="00B936B8" w:rsidP="00B936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B936B8" w:rsidTr="00FE7024">
        <w:trPr>
          <w:trHeight w:val="242"/>
          <w:jc w:val="center"/>
        </w:trPr>
        <w:tc>
          <w:tcPr>
            <w:tcW w:w="1975" w:type="dxa"/>
          </w:tcPr>
          <w:p w:rsidR="00B936B8" w:rsidRPr="00FE7024" w:rsidRDefault="00B936B8" w:rsidP="00B936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6B8" w:rsidRPr="00FE7024" w:rsidRDefault="00B936B8" w:rsidP="00B936B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پذیرفتاری مغناطیسی استاتیک در سیستم های مغناطیسی برهم کنشی</w:t>
            </w:r>
          </w:p>
        </w:tc>
        <w:tc>
          <w:tcPr>
            <w:tcW w:w="1078" w:type="dxa"/>
          </w:tcPr>
          <w:p w:rsidR="00B936B8" w:rsidRPr="00E32E53" w:rsidRDefault="00B936B8" w:rsidP="00B936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936B8" w:rsidTr="00FE7024">
        <w:trPr>
          <w:trHeight w:val="251"/>
          <w:jc w:val="center"/>
        </w:trPr>
        <w:tc>
          <w:tcPr>
            <w:tcW w:w="1975" w:type="dxa"/>
          </w:tcPr>
          <w:p w:rsidR="00B936B8" w:rsidRPr="00FE7024" w:rsidRDefault="00B936B8" w:rsidP="00B936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6B8" w:rsidRPr="00FE7024" w:rsidRDefault="00B936B8" w:rsidP="00B936B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پذیرفتاری مغناطیسی استاتیک در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فلزات</w:t>
            </w:r>
          </w:p>
        </w:tc>
        <w:tc>
          <w:tcPr>
            <w:tcW w:w="1078" w:type="dxa"/>
          </w:tcPr>
          <w:p w:rsidR="00B936B8" w:rsidRPr="00E32E53" w:rsidRDefault="00B936B8" w:rsidP="00B936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B936B8" w:rsidTr="006B3CAE">
        <w:trPr>
          <w:trHeight w:val="197"/>
          <w:jc w:val="center"/>
        </w:trPr>
        <w:tc>
          <w:tcPr>
            <w:tcW w:w="1975" w:type="dxa"/>
          </w:tcPr>
          <w:p w:rsidR="00B936B8" w:rsidRPr="00FE7024" w:rsidRDefault="00B936B8" w:rsidP="00B936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6B8" w:rsidRPr="00FE7024" w:rsidRDefault="00B936B8" w:rsidP="00B936B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پذیرفتاری مغناطیسی دینامیک در سیستم های مغناطیسی غیر برهم کنشی</w:t>
            </w:r>
          </w:p>
        </w:tc>
        <w:tc>
          <w:tcPr>
            <w:tcW w:w="1078" w:type="dxa"/>
          </w:tcPr>
          <w:p w:rsidR="00B936B8" w:rsidRPr="00E32E53" w:rsidRDefault="00B936B8" w:rsidP="00B936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936B8" w:rsidTr="006B3CAE">
        <w:trPr>
          <w:trHeight w:val="188"/>
          <w:jc w:val="center"/>
        </w:trPr>
        <w:tc>
          <w:tcPr>
            <w:tcW w:w="1975" w:type="dxa"/>
          </w:tcPr>
          <w:p w:rsidR="00B936B8" w:rsidRPr="00FE7024" w:rsidRDefault="00B936B8" w:rsidP="00B936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6B8" w:rsidRPr="00FE7024" w:rsidRDefault="00B936B8" w:rsidP="00B936B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پذیرفتاری مغناطیسی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دینامیک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سیستم های مغناطیسی برهم کنشی</w:t>
            </w:r>
          </w:p>
        </w:tc>
        <w:tc>
          <w:tcPr>
            <w:tcW w:w="1078" w:type="dxa"/>
          </w:tcPr>
          <w:p w:rsidR="00B936B8" w:rsidRPr="00E32E53" w:rsidRDefault="00B936B8" w:rsidP="00B936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B936B8" w:rsidTr="006B3CAE">
        <w:trPr>
          <w:trHeight w:val="206"/>
          <w:jc w:val="center"/>
        </w:trPr>
        <w:tc>
          <w:tcPr>
            <w:tcW w:w="1975" w:type="dxa"/>
          </w:tcPr>
          <w:p w:rsidR="00B936B8" w:rsidRPr="00FE7024" w:rsidRDefault="00B936B8" w:rsidP="00B936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6B8" w:rsidRPr="00FE7024" w:rsidRDefault="00B936B8" w:rsidP="00B936B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پذیرفتاری مغناطیسی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دینامیک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فلزات</w:t>
            </w:r>
          </w:p>
        </w:tc>
        <w:tc>
          <w:tcPr>
            <w:tcW w:w="1078" w:type="dxa"/>
          </w:tcPr>
          <w:p w:rsidR="00B936B8" w:rsidRPr="00E32E53" w:rsidRDefault="00B936B8" w:rsidP="00B936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B936B8" w:rsidTr="00FE7024">
        <w:trPr>
          <w:trHeight w:val="224"/>
          <w:jc w:val="center"/>
        </w:trPr>
        <w:tc>
          <w:tcPr>
            <w:tcW w:w="1975" w:type="dxa"/>
          </w:tcPr>
          <w:p w:rsidR="00B936B8" w:rsidRPr="00FE7024" w:rsidRDefault="00B936B8" w:rsidP="00B936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6B8" w:rsidRPr="00FE7024" w:rsidRDefault="00B936B8" w:rsidP="00B936B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دستگاه های اندازه گیری پذیرفتاری مغناطیسی </w:t>
            </w:r>
          </w:p>
        </w:tc>
        <w:tc>
          <w:tcPr>
            <w:tcW w:w="1078" w:type="dxa"/>
          </w:tcPr>
          <w:p w:rsidR="00B936B8" w:rsidRPr="00E32E53" w:rsidRDefault="00B936B8" w:rsidP="00B936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B936B8" w:rsidTr="00FE7024">
        <w:trPr>
          <w:trHeight w:val="233"/>
          <w:jc w:val="center"/>
        </w:trPr>
        <w:tc>
          <w:tcPr>
            <w:tcW w:w="1975" w:type="dxa"/>
          </w:tcPr>
          <w:p w:rsidR="00B936B8" w:rsidRPr="00FE7024" w:rsidRDefault="00B936B8" w:rsidP="00B936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6B8" w:rsidRPr="00FE7024" w:rsidRDefault="00997BD4" w:rsidP="00B936B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تشخیص سیستم های ابرپارامغناطیس به کمک پذیرفتاری دینامیک</w:t>
            </w:r>
          </w:p>
        </w:tc>
        <w:tc>
          <w:tcPr>
            <w:tcW w:w="1078" w:type="dxa"/>
          </w:tcPr>
          <w:p w:rsidR="00B936B8" w:rsidRPr="00E32E53" w:rsidRDefault="00B936B8" w:rsidP="00B936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B936B8" w:rsidTr="00FE7024">
        <w:trPr>
          <w:trHeight w:val="71"/>
          <w:jc w:val="center"/>
        </w:trPr>
        <w:tc>
          <w:tcPr>
            <w:tcW w:w="1975" w:type="dxa"/>
          </w:tcPr>
          <w:p w:rsidR="00B936B8" w:rsidRPr="00FE7024" w:rsidRDefault="00B936B8" w:rsidP="00B936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6B8" w:rsidRPr="00FE7024" w:rsidRDefault="00997BD4" w:rsidP="00B936B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مباحث کوانتومی مرتبط با نانوساختارها</w:t>
            </w:r>
            <w:r w:rsidR="00A55A6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یی از قبیل نانوذرات</w:t>
            </w:r>
          </w:p>
        </w:tc>
        <w:tc>
          <w:tcPr>
            <w:tcW w:w="1078" w:type="dxa"/>
          </w:tcPr>
          <w:p w:rsidR="00B936B8" w:rsidRPr="00E32E53" w:rsidRDefault="00B936B8" w:rsidP="00B936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B936B8" w:rsidTr="00FE7024">
        <w:trPr>
          <w:trHeight w:val="269"/>
          <w:jc w:val="center"/>
        </w:trPr>
        <w:tc>
          <w:tcPr>
            <w:tcW w:w="1975" w:type="dxa"/>
          </w:tcPr>
          <w:p w:rsidR="00B936B8" w:rsidRPr="00FE7024" w:rsidRDefault="00B936B8" w:rsidP="00B936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6B8" w:rsidRPr="00FE7024" w:rsidRDefault="00A55A6B" w:rsidP="00A55A6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مباحث کوانتومی مرتبط با نانوساختارهایی از قبیل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لایه های نازک</w:t>
            </w:r>
          </w:p>
        </w:tc>
        <w:tc>
          <w:tcPr>
            <w:tcW w:w="1078" w:type="dxa"/>
          </w:tcPr>
          <w:p w:rsidR="00B936B8" w:rsidRPr="00E32E53" w:rsidRDefault="00B936B8" w:rsidP="00B936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55A6B" w:rsidP="00B9729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پراکندگی نوترونی و مفاهیم اولیه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7200" w:type="dxa"/>
          </w:tcPr>
          <w:p w:rsidR="006B3CAE" w:rsidRPr="00FE7024" w:rsidRDefault="00A55A6B" w:rsidP="00B9729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تشخیص ساختار مواد مغناطیسی به کمک پراکندگی نوترونی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727" w:rsidRDefault="00700727" w:rsidP="0007479E">
      <w:pPr>
        <w:spacing w:after="0" w:line="240" w:lineRule="auto"/>
      </w:pPr>
      <w:r>
        <w:separator/>
      </w:r>
    </w:p>
  </w:endnote>
  <w:endnote w:type="continuationSeparator" w:id="0">
    <w:p w:rsidR="00700727" w:rsidRDefault="0070072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727" w:rsidRDefault="00700727" w:rsidP="0007479E">
      <w:pPr>
        <w:spacing w:after="0" w:line="240" w:lineRule="auto"/>
      </w:pPr>
      <w:r>
        <w:separator/>
      </w:r>
    </w:p>
  </w:footnote>
  <w:footnote w:type="continuationSeparator" w:id="0">
    <w:p w:rsidR="00700727" w:rsidRDefault="0070072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153ED"/>
    <w:rsid w:val="001A24D7"/>
    <w:rsid w:val="001F5C7A"/>
    <w:rsid w:val="0023366D"/>
    <w:rsid w:val="003179B4"/>
    <w:rsid w:val="00321206"/>
    <w:rsid w:val="003D23C3"/>
    <w:rsid w:val="00457E48"/>
    <w:rsid w:val="0049699D"/>
    <w:rsid w:val="004B094A"/>
    <w:rsid w:val="004C0E17"/>
    <w:rsid w:val="005573C2"/>
    <w:rsid w:val="005908E6"/>
    <w:rsid w:val="005B71F9"/>
    <w:rsid w:val="006261B7"/>
    <w:rsid w:val="006B0268"/>
    <w:rsid w:val="006B3CAE"/>
    <w:rsid w:val="00700727"/>
    <w:rsid w:val="007367C0"/>
    <w:rsid w:val="00743C43"/>
    <w:rsid w:val="00787B97"/>
    <w:rsid w:val="007A6B1B"/>
    <w:rsid w:val="00891C14"/>
    <w:rsid w:val="008D2DEA"/>
    <w:rsid w:val="00997BD4"/>
    <w:rsid w:val="009B6BDE"/>
    <w:rsid w:val="00A55A6B"/>
    <w:rsid w:val="00B936B8"/>
    <w:rsid w:val="00B9729B"/>
    <w:rsid w:val="00B97D71"/>
    <w:rsid w:val="00BB55DB"/>
    <w:rsid w:val="00BE73D7"/>
    <w:rsid w:val="00C1549F"/>
    <w:rsid w:val="00C84F12"/>
    <w:rsid w:val="00D22217"/>
    <w:rsid w:val="00DB02BD"/>
    <w:rsid w:val="00E00030"/>
    <w:rsid w:val="00E13C35"/>
    <w:rsid w:val="00E31D17"/>
    <w:rsid w:val="00E32E53"/>
    <w:rsid w:val="00F2264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mohammad mahdi</cp:lastModifiedBy>
  <cp:revision>3</cp:revision>
  <cp:lastPrinted>2018-12-27T12:18:00Z</cp:lastPrinted>
  <dcterms:created xsi:type="dcterms:W3CDTF">2019-02-06T20:47:00Z</dcterms:created>
  <dcterms:modified xsi:type="dcterms:W3CDTF">2019-02-06T20:54:00Z</dcterms:modified>
</cp:coreProperties>
</file>